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Birmingham Rain Garden Rebate Application “Packaged” Folder: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is this?</w:t>
      </w:r>
    </w:p>
    <w:p w:rsidR="00000000" w:rsidDel="00000000" w:rsidP="00000000" w:rsidRDefault="00000000" w:rsidRPr="00000000" w14:paraId="00000003">
      <w:pPr>
        <w:numPr>
          <w:ilvl w:val="2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This folder contains the packaged Indesign files and Illustrator files for the Birmingham Rain Garden Rebate Application </w:t>
      </w:r>
    </w:p>
    <w:p w:rsidR="00000000" w:rsidDel="00000000" w:rsidP="00000000" w:rsidRDefault="00000000" w:rsidRPr="00000000" w14:paraId="00000004">
      <w:pPr>
        <w:numPr>
          <w:ilvl w:val="2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If you download these zipped files, you can open them in Indesign and Illustrator to make edits to this document.</w:t>
      </w:r>
    </w:p>
    <w:p w:rsidR="00000000" w:rsidDel="00000000" w:rsidP="00000000" w:rsidRDefault="00000000" w:rsidRPr="00000000" w14:paraId="00000005">
      <w:pPr>
        <w:numPr>
          <w:ilvl w:val="2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The packaged files will make all the photos, illustrations, colors, and fonts available to you.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How do I use it?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You can open this package and change the document as you see fit!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You can update any language that doesn’t match your program or needs.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You could incorporate your own logos, color schemes, and illustrations.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jc w:val="center"/>
      <w:rPr>
        <w:b w:val="1"/>
        <w:sz w:val="36"/>
        <w:szCs w:val="36"/>
      </w:rPr>
    </w:pPr>
    <w:r w:rsidDel="00000000" w:rsidR="00000000" w:rsidRPr="00000000">
      <w:rPr>
        <w:b w:val="1"/>
        <w:sz w:val="36"/>
        <w:szCs w:val="36"/>
        <w:rtl w:val="0"/>
      </w:rPr>
      <w:t xml:space="preserve">How To: Birmingham Rain Garden Rebate Application “Packaged” Folder</w:t>
    </w:r>
  </w:p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